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368BE0" w14:textId="280DDBE2" w:rsidR="00876720" w:rsidRPr="0066104E" w:rsidRDefault="00876720" w:rsidP="00876720">
      <w:pPr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Утверждено</w:t>
      </w:r>
    </w:p>
    <w:p w14:paraId="36B93A6E" w14:textId="67D1DE50" w:rsidR="00876720" w:rsidRPr="0066104E" w:rsidRDefault="00876720" w:rsidP="00876720">
      <w:pPr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 заседании кафедры учета, анализа и аудита</w:t>
      </w:r>
    </w:p>
    <w:p w14:paraId="54010604" w14:textId="2EFC954B" w:rsidR="00876720" w:rsidRPr="0066104E" w:rsidRDefault="00684B60" w:rsidP="00876720">
      <w:pPr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Протокол № </w:t>
      </w:r>
      <w:r w:rsidR="00EC5E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</w:t>
      </w:r>
      <w:r w:rsidR="00876720" w:rsidRPr="0066104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от </w:t>
      </w:r>
      <w:r w:rsidR="00EC5E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27</w:t>
      </w:r>
      <w:r w:rsidR="00876720" w:rsidRPr="0066104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.0</w:t>
      </w:r>
      <w:r w:rsidR="00EC5E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9</w:t>
      </w:r>
      <w:r w:rsidR="00876720" w:rsidRPr="0066104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.202</w:t>
      </w:r>
      <w:r w:rsidR="00EC5E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</w:t>
      </w:r>
      <w:r w:rsidR="00876720" w:rsidRPr="0066104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г.</w:t>
      </w:r>
    </w:p>
    <w:p w14:paraId="3C6F5B84" w14:textId="77777777" w:rsidR="00876720" w:rsidRPr="0066104E" w:rsidRDefault="00876720" w:rsidP="0087672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63C7F6B" w14:textId="77777777" w:rsidR="00191D5F" w:rsidRPr="00973DE2" w:rsidRDefault="00876720" w:rsidP="0087672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3D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Перечень тем</w:t>
      </w:r>
      <w:r w:rsidR="007416FB" w:rsidRPr="00973D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3566E9B9" w14:textId="615E1EED" w:rsidR="007416FB" w:rsidRPr="00973DE2" w:rsidRDefault="007416FB" w:rsidP="0087672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3D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курсовых работ по направлению</w:t>
      </w:r>
      <w:r w:rsidR="00191D5F" w:rsidRPr="00973D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подготовки</w:t>
      </w:r>
    </w:p>
    <w:p w14:paraId="07B21E9D" w14:textId="77777777" w:rsidR="00DC5C63" w:rsidRPr="00973DE2" w:rsidRDefault="00876720" w:rsidP="00DC5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3D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38.03.01 Экономика</w:t>
      </w:r>
    </w:p>
    <w:p w14:paraId="46AF7FA9" w14:textId="5C652C82" w:rsidR="00876720" w:rsidRPr="00973DE2" w:rsidRDefault="00876720" w:rsidP="0087672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3D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</w:t>
      </w:r>
      <w:r w:rsidR="00EC5EDF" w:rsidRPr="00973D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191D5F" w:rsidRPr="00973D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Pr="00973D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</w:t>
      </w:r>
      <w:r w:rsidR="00EC5EDF" w:rsidRPr="00973D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973D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учебн</w:t>
      </w:r>
      <w:r w:rsidR="00513C26" w:rsidRPr="00973D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ый</w:t>
      </w:r>
      <w:r w:rsidRPr="00973D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</w:t>
      </w:r>
    </w:p>
    <w:p w14:paraId="626DFEE5" w14:textId="77777777" w:rsidR="00CD6AB0" w:rsidRPr="00CD6AB0" w:rsidRDefault="00CD6AB0" w:rsidP="00CD6AB0">
      <w:pPr>
        <w:spacing w:after="0" w:line="240" w:lineRule="auto"/>
        <w:jc w:val="center"/>
        <w:rPr>
          <w:rFonts w:ascii="Times New Roman" w:hAnsi="Times New Roman" w:cs="Times New Roman"/>
          <w:bCs/>
          <w:color w:val="0070C0"/>
          <w:sz w:val="24"/>
          <w:szCs w:val="24"/>
        </w:rPr>
      </w:pPr>
      <w:r w:rsidRPr="00CD6AB0">
        <w:rPr>
          <w:rFonts w:ascii="Times New Roman" w:hAnsi="Times New Roman" w:cs="Times New Roman"/>
          <w:bCs/>
          <w:color w:val="0070C0"/>
          <w:sz w:val="24"/>
          <w:szCs w:val="24"/>
        </w:rPr>
        <w:t>3 курс (очно-заочная форма обучения)</w:t>
      </w:r>
    </w:p>
    <w:p w14:paraId="7B47261C" w14:textId="2597C0E7" w:rsidR="00CD6AB0" w:rsidRPr="00CD6AB0" w:rsidRDefault="00CD6AB0" w:rsidP="00876720">
      <w:pPr>
        <w:spacing w:after="0" w:line="240" w:lineRule="auto"/>
        <w:jc w:val="center"/>
        <w:rPr>
          <w:rFonts w:ascii="Times New Roman" w:hAnsi="Times New Roman" w:cs="Times New Roman"/>
          <w:bCs/>
          <w:color w:val="0070C0"/>
          <w:sz w:val="24"/>
          <w:szCs w:val="24"/>
        </w:rPr>
      </w:pPr>
      <w:bookmarkStart w:id="0" w:name="_Hlk176416058"/>
      <w:r w:rsidRPr="00CD6AB0">
        <w:rPr>
          <w:rFonts w:ascii="Times New Roman" w:hAnsi="Times New Roman" w:cs="Times New Roman"/>
          <w:bCs/>
          <w:color w:val="0070C0"/>
          <w:sz w:val="24"/>
          <w:szCs w:val="24"/>
        </w:rPr>
        <w:t>(Учебный план 2022 года, Б1.О.23 «Курсовая работа по направлению подготовки»)</w:t>
      </w:r>
    </w:p>
    <w:bookmarkEnd w:id="0"/>
    <w:p w14:paraId="499B13DD" w14:textId="77777777" w:rsidR="00876720" w:rsidRPr="0066104E" w:rsidRDefault="00876720" w:rsidP="0087672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8212889" w14:textId="29A3A713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Анализ динамики рыночного спроса и предложения под влиянием ценовых и неценовых детерминант на конкурентном рынке </w:t>
      </w:r>
    </w:p>
    <w:p w14:paraId="3B1CF0CD" w14:textId="5F20CA11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Анализ издержек фирмы и принятие решений по их оптимизации: теоретические подходы и эффективные отечественные и зарубежные практики </w:t>
      </w:r>
    </w:p>
    <w:p w14:paraId="14404998" w14:textId="57F44D3B" w:rsidR="00876720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Балансирование между инфляцией и безработицей как проблема экономического развития </w:t>
      </w:r>
    </w:p>
    <w:p w14:paraId="604ECAED" w14:textId="0BDC0F18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Банк России и его монетарная политика на разных этапах экономического цикла </w:t>
      </w:r>
    </w:p>
    <w:p w14:paraId="49CBD9DD" w14:textId="519EA44B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>Блокчейн</w:t>
      </w:r>
      <w:proofErr w:type="spellEnd"/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направления его применения </w:t>
      </w:r>
    </w:p>
    <w:p w14:paraId="2C71BF1D" w14:textId="0B27C4CA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Вертикальная и горизонтальная интеграция в отраслях экономики </w:t>
      </w:r>
      <w:r w:rsidR="00970E9B"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Республики Татарстан </w:t>
      </w:r>
    </w:p>
    <w:p w14:paraId="640D43AE" w14:textId="4D342632" w:rsidR="0066104E" w:rsidRPr="0066104E" w:rsidRDefault="0066104E" w:rsidP="0066104E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>Вертикальная и горизонтальная интеграция в отраслях экономики Российской Федерации</w:t>
      </w:r>
    </w:p>
    <w:p w14:paraId="5A3289F0" w14:textId="6F7DBAA7" w:rsidR="00876720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Взаимосвязь инноваций и производственной функции фирмы </w:t>
      </w:r>
      <w:r w:rsidR="0066104E"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>в условиях цифровизации</w:t>
      </w:r>
    </w:p>
    <w:p w14:paraId="22BD8E7C" w14:textId="3E5AC3FB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Взаимосвязь трансакционных и трансформационных издержек фирмы и результативности ее деятельности </w:t>
      </w:r>
    </w:p>
    <w:p w14:paraId="5D0FE172" w14:textId="4C71EB69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Вклад отечественной экономической мысли в развитие экономической теории </w:t>
      </w:r>
    </w:p>
    <w:p w14:paraId="4548A74F" w14:textId="4BAD6420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Включение человеческого капитала в современные модели экономического роста </w:t>
      </w:r>
    </w:p>
    <w:p w14:paraId="2311B37D" w14:textId="0F58F6B6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Влияние цифровизации экономики на конкурентное поведение фирм и структуру рынка </w:t>
      </w:r>
    </w:p>
    <w:p w14:paraId="791F9068" w14:textId="224D2F75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Государственная политика в отношении самозанятого населения в России и за рубежом </w:t>
      </w:r>
    </w:p>
    <w:p w14:paraId="4AF3E95B" w14:textId="6859205B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Государственное регулирование формирования инновационной экономики и его эффективность </w:t>
      </w:r>
    </w:p>
    <w:p w14:paraId="2583C8D1" w14:textId="0159A9CD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Динамика, тенденции и факторы экономического роста в современном мире </w:t>
      </w:r>
    </w:p>
    <w:p w14:paraId="4BBBB2A5" w14:textId="25945820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Дифференциация доходов населения и эффективность социальной политики государства </w:t>
      </w:r>
    </w:p>
    <w:p w14:paraId="654EB217" w14:textId="0104C49C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Земельные отношения в информационной экономике </w:t>
      </w:r>
    </w:p>
    <w:p w14:paraId="171304E2" w14:textId="0C1AC5D4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Изменение валютных отношений в условиях цифровой экономики </w:t>
      </w:r>
    </w:p>
    <w:p w14:paraId="0AB1D6B5" w14:textId="0B9BF02F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Иностранные инвестиции в экономике России: формы, направление, эффективность </w:t>
      </w:r>
    </w:p>
    <w:p w14:paraId="63868251" w14:textId="0E3C00DB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Институциональные изменения и институциональная динамика в </w:t>
      </w:r>
      <w:r w:rsidR="00970E9B"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Республике Татарстан </w:t>
      </w:r>
    </w:p>
    <w:p w14:paraId="69E54996" w14:textId="06318529" w:rsidR="0066104E" w:rsidRPr="0066104E" w:rsidRDefault="0066104E" w:rsidP="0066104E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>Институциональные изменения и институциональная динамика в Российской Федерации</w:t>
      </w:r>
    </w:p>
    <w:p w14:paraId="3A424FD8" w14:textId="19B6FB22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Институциональные проблемы развития малого бизнеса в России в условиях цифровой экономики </w:t>
      </w:r>
    </w:p>
    <w:p w14:paraId="1CFDD2F5" w14:textId="329D6EA0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Интеллектуальная собственность в постиндустриальной экономике </w:t>
      </w:r>
    </w:p>
    <w:p w14:paraId="281E1BB6" w14:textId="77777777" w:rsidR="001B006A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Инфляционное таргетирование: международный опыт и перспективы использования в России </w:t>
      </w:r>
    </w:p>
    <w:p w14:paraId="6C215A94" w14:textId="77777777" w:rsidR="001B006A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Информационная экономика: предпосылки, структура, особенности, противоречия развития </w:t>
      </w:r>
    </w:p>
    <w:p w14:paraId="3D33BA3F" w14:textId="4482A3AA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Использование теории игр в текущей практике ведения бизнеса </w:t>
      </w:r>
    </w:p>
    <w:p w14:paraId="047CC846" w14:textId="7237644B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Использование ценовой дискриминации и оценка последствий в практике хозяйственной деятельности фирмы </w:t>
      </w:r>
    </w:p>
    <w:p w14:paraId="421BE08C" w14:textId="1EEABABF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Исследование взаимосвязи инвестиционной активности и экономического роста региона </w:t>
      </w:r>
    </w:p>
    <w:p w14:paraId="428240C3" w14:textId="272B28FD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Кейнсианский и неоклассический подходы в антиинфляционном регулировании экономики </w:t>
      </w:r>
    </w:p>
    <w:p w14:paraId="19FB53E1" w14:textId="6610323D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Конкурентоспособность малых инновационных предприятий в условиях цифровизации экономики </w:t>
      </w:r>
    </w:p>
    <w:p w14:paraId="59CDACD0" w14:textId="5E7A7E9A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Конкуренция и монополия: сравнительный анализ воздействия на экономику </w:t>
      </w:r>
    </w:p>
    <w:p w14:paraId="426B8BBE" w14:textId="1E2BB994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Краудсорсинг: теория и практика применения </w:t>
      </w:r>
    </w:p>
    <w:p w14:paraId="32DCCC3E" w14:textId="0988C1EE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Модели формирования прибыли в условиях цифровизации экономики </w:t>
      </w:r>
    </w:p>
    <w:p w14:paraId="5B9446A8" w14:textId="70F6BDC9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Модификация кредитно-денежной системы под влиянием распространения электронных форм обмена </w:t>
      </w:r>
    </w:p>
    <w:p w14:paraId="3A31EDA9" w14:textId="77777777" w:rsidR="001B006A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Модификация экономической политики государства в условиях информационной экономики </w:t>
      </w:r>
    </w:p>
    <w:p w14:paraId="62677698" w14:textId="0F90BC58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Налоги и налоговая политика государства в условиях интернет-технологий </w:t>
      </w:r>
    </w:p>
    <w:p w14:paraId="363D7DB6" w14:textId="67C98FC8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Недостатки и преимущества </w:t>
      </w:r>
      <w:proofErr w:type="spellStart"/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>блокчейна</w:t>
      </w:r>
      <w:proofErr w:type="spellEnd"/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реализации экономических интересов участников финансовых рынков </w:t>
      </w:r>
    </w:p>
    <w:p w14:paraId="700C7672" w14:textId="1527071A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Необходимость сглаживания диспропорций на рынке труда в условиях цифровизации экономики </w:t>
      </w:r>
    </w:p>
    <w:p w14:paraId="2928F09F" w14:textId="0E94DDD8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Олигополистическая конкуренция в отраслях </w:t>
      </w:r>
      <w:r w:rsidR="00970E9B"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 Татарстан</w:t>
      </w:r>
    </w:p>
    <w:p w14:paraId="32F457B3" w14:textId="77777777" w:rsidR="0066104E" w:rsidRPr="0066104E" w:rsidRDefault="007416FB" w:rsidP="0066104E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Оценка внешних эффектов деятельности предприятия и способы их максимизации </w:t>
      </w:r>
      <w:r w:rsidR="0066104E"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(минимизации) </w:t>
      </w:r>
    </w:p>
    <w:p w14:paraId="7537F4DA" w14:textId="28EA72CF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Подходы к исследованию производительности труда и ее повышению: микро-, мезо- и макроуровень </w:t>
      </w:r>
    </w:p>
    <w:p w14:paraId="7EB93B9D" w14:textId="5FCA2A31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Применение концепции эластичности в ценообразовании фирмы </w:t>
      </w:r>
    </w:p>
    <w:p w14:paraId="2330EFF2" w14:textId="63254B2F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Причины и последствия микроэкономических решений в текущей практике ведения бизнеса с использованием концепций трансакционных издержек </w:t>
      </w:r>
    </w:p>
    <w:p w14:paraId="567C0CD3" w14:textId="24FDD4B1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Производственная функция и принятие решений на основе ее анализа </w:t>
      </w:r>
    </w:p>
    <w:p w14:paraId="7004CBA6" w14:textId="7800EBBA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Развитие интернет-рынков и особенности ценообразования в Интернете </w:t>
      </w:r>
    </w:p>
    <w:p w14:paraId="030586B6" w14:textId="2564976F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Развитие цифровой экономики в России: тенденции, проблемы, перспективы </w:t>
      </w:r>
    </w:p>
    <w:p w14:paraId="060D9AB6" w14:textId="61D4AAA5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>Реализация теории сравнительных преимуществ международного разделения</w:t>
      </w:r>
      <w:r w:rsidR="0066104E"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труда в экономическом развитии</w:t>
      </w:r>
    </w:p>
    <w:p w14:paraId="52F4DA23" w14:textId="7EDE9588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Роль социального партнерства и социальной ответственности бизнеса в формировании условий инновационного развития экономики </w:t>
      </w:r>
    </w:p>
    <w:p w14:paraId="16614D05" w14:textId="53160BDB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Социально-экономические основы политики содействия занятости лиц предпенсионного возраста </w:t>
      </w:r>
    </w:p>
    <w:p w14:paraId="566F0554" w14:textId="2535A284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Структура экономики и промышленная политика </w:t>
      </w:r>
    </w:p>
    <w:p w14:paraId="12C14AB5" w14:textId="77777777" w:rsidR="001B006A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>Структурные сдвиги в российской экономике: тенденции, проблемы и методы их решения</w:t>
      </w:r>
    </w:p>
    <w:p w14:paraId="7C2C58CE" w14:textId="4EF5705A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Теневая экономика: условия формирования и методы государственного воздействия </w:t>
      </w:r>
    </w:p>
    <w:p w14:paraId="4C57C940" w14:textId="10C8621F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Теория и практика становления антимонопольного регулирования </w:t>
      </w:r>
      <w:r w:rsidR="00970E9B"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 Федерации</w:t>
      </w:r>
    </w:p>
    <w:p w14:paraId="5ED0842D" w14:textId="176546BF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Трансформация прав собственности в цифровой экономике </w:t>
      </w:r>
    </w:p>
    <w:p w14:paraId="006B89B8" w14:textId="49122CEF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Факторы развития и ограничения инновационных процессов в современной экономике </w:t>
      </w:r>
    </w:p>
    <w:p w14:paraId="388F0361" w14:textId="5F99B3C2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Финансовая грамотность населения как фактор развития экономики </w:t>
      </w:r>
    </w:p>
    <w:p w14:paraId="6181682B" w14:textId="38B82FF6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Финансовое мошенничество в современной экономике </w:t>
      </w:r>
    </w:p>
    <w:p w14:paraId="02851AED" w14:textId="3406E634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информационного общества и развитие сетевой экономик</w:t>
      </w:r>
      <w:r w:rsidR="00514EFB"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66104E"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>: от истоков до настоящего времени</w:t>
      </w:r>
      <w:r w:rsidR="00514EFB"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819E2DD" w14:textId="1720566C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Ценовые и неценовые виды конкуренции: экономическая природа и сферы реализации </w:t>
      </w:r>
    </w:p>
    <w:p w14:paraId="24210158" w14:textId="349159D9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>Шеринговая</w:t>
      </w:r>
      <w:proofErr w:type="spellEnd"/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экономика и экономический кругооборот </w:t>
      </w:r>
    </w:p>
    <w:p w14:paraId="213D4445" w14:textId="25547169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Эволюция международной валютно-финансовой системы в современной глобальной экономике </w:t>
      </w:r>
    </w:p>
    <w:p w14:paraId="4670C07D" w14:textId="19B7CA6A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Эволюция системы национальных счетов: теория и практика </w:t>
      </w:r>
    </w:p>
    <w:p w14:paraId="6E9568CE" w14:textId="46FE2287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Эколого-экономические проблемы в условиях экономического роста </w:t>
      </w:r>
    </w:p>
    <w:p w14:paraId="74E2882A" w14:textId="299041D3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Экономические кризисы в современных условиях: причины и последствия </w:t>
      </w:r>
    </w:p>
    <w:p w14:paraId="2FE4EB14" w14:textId="1319876E" w:rsidR="0066104E" w:rsidRPr="0066104E" w:rsidRDefault="007416FB" w:rsidP="0066104E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>Экономический выбор между трудом и отдыхом работника в условиях цифровизации</w:t>
      </w:r>
      <w:r w:rsidR="0066104E"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3C69">
        <w:rPr>
          <w:rFonts w:ascii="Times New Roman" w:hAnsi="Times New Roman" w:cs="Times New Roman"/>
          <w:color w:val="000000" w:themeColor="text1"/>
          <w:sz w:val="24"/>
          <w:szCs w:val="24"/>
        </w:rPr>
        <w:t>и карантина</w:t>
      </w:r>
      <w:r w:rsidR="0066104E"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A428AB8" w14:textId="4EF1B0E2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Экономический рост и экономическое развитие и методика их оценки </w:t>
      </w:r>
    </w:p>
    <w:p w14:paraId="5B8BD1EE" w14:textId="11DC49F4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Экономическое поведение при неопределенности, риске и асимметрии информации </w:t>
      </w:r>
    </w:p>
    <w:p w14:paraId="1E016B75" w14:textId="657125FE" w:rsidR="00970F5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>Эффективность затрат на маркетинговые коммуникации: теоретические подходы и реальные результаты</w:t>
      </w:r>
    </w:p>
    <w:p w14:paraId="40CB5EDC" w14:textId="5502F2BD" w:rsidR="00191D5F" w:rsidRPr="0066104E" w:rsidRDefault="00191D5F" w:rsidP="00191D5F">
      <w:pPr>
        <w:rPr>
          <w:color w:val="000000" w:themeColor="text1"/>
        </w:rPr>
      </w:pPr>
    </w:p>
    <w:p w14:paraId="6D272E2D" w14:textId="1323554F" w:rsidR="00191D5F" w:rsidRPr="0066104E" w:rsidRDefault="00191D5F" w:rsidP="00191D5F">
      <w:pPr>
        <w:rPr>
          <w:color w:val="000000" w:themeColor="text1"/>
        </w:rPr>
      </w:pPr>
    </w:p>
    <w:p w14:paraId="4D8C6CF9" w14:textId="1F3D6BEB" w:rsidR="00191D5F" w:rsidRPr="0066104E" w:rsidRDefault="00191D5F" w:rsidP="00191D5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261D996" w14:textId="4EE50058" w:rsidR="00191D5F" w:rsidRPr="00782211" w:rsidRDefault="00191D5F" w:rsidP="00191D5F">
      <w:pPr>
        <w:rPr>
          <w:color w:val="000000" w:themeColor="text1"/>
        </w:rPr>
      </w:pPr>
      <w:r w:rsidRPr="006610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Зав. кафедрой учета, анализа и аудита        ________________           А.В. </w:t>
      </w:r>
      <w:proofErr w:type="spellStart"/>
      <w:r w:rsidRPr="006610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Лыжова</w:t>
      </w:r>
      <w:proofErr w:type="spellEnd"/>
    </w:p>
    <w:sectPr w:rsidR="00191D5F" w:rsidRPr="00782211" w:rsidSect="001B006A">
      <w:pgSz w:w="11906" w:h="16838"/>
      <w:pgMar w:top="567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88203B"/>
    <w:multiLevelType w:val="hybridMultilevel"/>
    <w:tmpl w:val="90E4FECE"/>
    <w:lvl w:ilvl="0" w:tplc="B1046F6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872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16FB"/>
    <w:rsid w:val="00191D5F"/>
    <w:rsid w:val="001B006A"/>
    <w:rsid w:val="00513C26"/>
    <w:rsid w:val="00514EFB"/>
    <w:rsid w:val="0066104E"/>
    <w:rsid w:val="00684B60"/>
    <w:rsid w:val="007416FB"/>
    <w:rsid w:val="00745563"/>
    <w:rsid w:val="00782211"/>
    <w:rsid w:val="0086334E"/>
    <w:rsid w:val="00876720"/>
    <w:rsid w:val="00932E29"/>
    <w:rsid w:val="00970E9B"/>
    <w:rsid w:val="00970F5B"/>
    <w:rsid w:val="00973DE2"/>
    <w:rsid w:val="00A83539"/>
    <w:rsid w:val="00B10721"/>
    <w:rsid w:val="00B50405"/>
    <w:rsid w:val="00B75017"/>
    <w:rsid w:val="00BD3C69"/>
    <w:rsid w:val="00BE6E1F"/>
    <w:rsid w:val="00CC5E0C"/>
    <w:rsid w:val="00CD6AB0"/>
    <w:rsid w:val="00DC5C63"/>
    <w:rsid w:val="00EC5EDF"/>
    <w:rsid w:val="00F25E43"/>
    <w:rsid w:val="00F5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B17DB"/>
  <w15:docId w15:val="{6A2E9596-BCAB-4EFB-B92E-10AEEF34B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7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1E601-22D9-44E6-876D-D530EF021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Лыжова Анна Валерьевна</dc:creator>
  <cp:lastModifiedBy>Плотникова Любовь Алексеевна</cp:lastModifiedBy>
  <cp:revision>12</cp:revision>
  <cp:lastPrinted>2023-10-09T11:58:00Z</cp:lastPrinted>
  <dcterms:created xsi:type="dcterms:W3CDTF">2022-10-20T08:57:00Z</dcterms:created>
  <dcterms:modified xsi:type="dcterms:W3CDTF">2024-09-05T05:33:00Z</dcterms:modified>
</cp:coreProperties>
</file>